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Tên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dự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án</w:t>
      </w:r>
      <w:proofErr w:type="spellEnd"/>
      <w:r w:rsidRPr="005C2DDE">
        <w:rPr>
          <w:rFonts w:cs="Times New Roman"/>
          <w:b/>
          <w:bCs/>
          <w:szCs w:val="24"/>
        </w:rPr>
        <w:t xml:space="preserve">: </w:t>
      </w:r>
      <w:bookmarkStart w:id="0" w:name="_GoBack"/>
      <w:proofErr w:type="spellStart"/>
      <w:r w:rsidRPr="005C2DDE">
        <w:rPr>
          <w:rFonts w:cs="Times New Roman"/>
          <w:szCs w:val="24"/>
        </w:rPr>
        <w:t>Doanh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nghiệp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hành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hướng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không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nhựạ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dương</w:t>
      </w:r>
      <w:proofErr w:type="spellEnd"/>
      <w:r w:rsidRPr="005C2DDE">
        <w:rPr>
          <w:rFonts w:cs="Times New Roman"/>
          <w:szCs w:val="24"/>
        </w:rPr>
        <w:t xml:space="preserve">. </w:t>
      </w:r>
      <w:bookmarkEnd w:id="0"/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Thời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gian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dự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án</w:t>
      </w:r>
      <w:proofErr w:type="spellEnd"/>
      <w:r w:rsidRPr="005C2DDE">
        <w:rPr>
          <w:rFonts w:cs="Times New Roman"/>
          <w:b/>
          <w:bCs/>
          <w:szCs w:val="24"/>
        </w:rPr>
        <w:t xml:space="preserve">: </w:t>
      </w:r>
      <w:r w:rsidRPr="005C2DDE">
        <w:rPr>
          <w:rFonts w:cs="Times New Roman"/>
          <w:szCs w:val="24"/>
        </w:rPr>
        <w:t xml:space="preserve">3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Vị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trí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địa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lý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đề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xuất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của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dự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án</w:t>
      </w:r>
      <w:proofErr w:type="spellEnd"/>
      <w:r w:rsidRPr="005C2DDE">
        <w:rPr>
          <w:rFonts w:cs="Times New Roman"/>
          <w:b/>
          <w:bCs/>
          <w:szCs w:val="24"/>
        </w:rPr>
        <w:t>:</w:t>
      </w:r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Vịnh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Long, </w:t>
      </w:r>
      <w:proofErr w:type="spellStart"/>
      <w:r w:rsidRPr="005C2DDE">
        <w:rPr>
          <w:rFonts w:cs="Times New Roman"/>
          <w:szCs w:val="24"/>
        </w:rPr>
        <w:t>Bái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Tử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</w:t>
      </w:r>
      <w:proofErr w:type="spellEnd"/>
    </w:p>
    <w:p w:rsidR="005C2DDE" w:rsidRPr="005C2DDE" w:rsidRDefault="005C2DDE" w:rsidP="005C2DDE">
      <w:pPr>
        <w:rPr>
          <w:rFonts w:cs="Times New Roman"/>
          <w:b/>
          <w:bCs/>
          <w:szCs w:val="24"/>
        </w:rPr>
      </w:pPr>
      <w:r w:rsidRPr="005C2DDE">
        <w:rPr>
          <w:rFonts w:cs="Times New Roman"/>
          <w:b/>
          <w:bCs/>
          <w:szCs w:val="24"/>
        </w:rPr>
        <w:t xml:space="preserve">Ý </w:t>
      </w:r>
      <w:proofErr w:type="spellStart"/>
      <w:r w:rsidRPr="005C2DDE">
        <w:rPr>
          <w:rFonts w:cs="Times New Roman"/>
          <w:b/>
          <w:bCs/>
          <w:szCs w:val="24"/>
        </w:rPr>
        <w:t>tưởng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dự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án</w:t>
      </w:r>
      <w:proofErr w:type="spellEnd"/>
      <w:r w:rsidRPr="005C2DDE">
        <w:rPr>
          <w:rFonts w:cs="Times New Roman"/>
          <w:b/>
          <w:bCs/>
          <w:szCs w:val="24"/>
        </w:rPr>
        <w:t xml:space="preserve">: </w:t>
      </w:r>
    </w:p>
    <w:p w:rsidR="005C2DDE" w:rsidRPr="005C2DDE" w:rsidRDefault="005C2DDE" w:rsidP="005C2DDE">
      <w:pPr>
        <w:rPr>
          <w:rFonts w:cs="Times New Roman"/>
          <w:szCs w:val="24"/>
        </w:rPr>
      </w:pPr>
      <w:r w:rsidRPr="005C2DDE">
        <w:rPr>
          <w:rFonts w:cs="Times New Roman"/>
          <w:szCs w:val="24"/>
        </w:rPr>
        <w:t xml:space="preserve">Ô </w:t>
      </w:r>
      <w:proofErr w:type="spellStart"/>
      <w:r w:rsidRPr="005C2DDE">
        <w:rPr>
          <w:rFonts w:cs="Times New Roman"/>
          <w:szCs w:val="24"/>
        </w:rPr>
        <w:t>nhiễm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ở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một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trong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những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đe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dọa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nghiêm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trọng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môi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trường</w:t>
      </w:r>
      <w:proofErr w:type="spellEnd"/>
      <w:r w:rsidRPr="005C2DDE">
        <w:rPr>
          <w:rFonts w:cs="Times New Roman"/>
          <w:szCs w:val="24"/>
        </w:rPr>
        <w:t xml:space="preserve">, </w:t>
      </w:r>
      <w:proofErr w:type="spellStart"/>
      <w:r w:rsidRPr="005C2DDE">
        <w:rPr>
          <w:rFonts w:cs="Times New Roman"/>
          <w:szCs w:val="24"/>
        </w:rPr>
        <w:t>kinh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tế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xã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hội</w:t>
      </w:r>
      <w:proofErr w:type="spellEnd"/>
      <w:r w:rsidRPr="005C2DDE">
        <w:rPr>
          <w:rFonts w:cs="Times New Roman"/>
          <w:szCs w:val="24"/>
        </w:rPr>
        <w:t xml:space="preserve">. </w:t>
      </w:r>
      <w:proofErr w:type="spellStart"/>
      <w:r w:rsidRPr="005C2DDE">
        <w:rPr>
          <w:rFonts w:cs="Times New Roman"/>
          <w:szCs w:val="24"/>
        </w:rPr>
        <w:t>Mỗi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  <w:r w:rsidRPr="005C2DDE">
        <w:rPr>
          <w:rFonts w:cs="Times New Roman"/>
          <w:szCs w:val="24"/>
        </w:rPr>
        <w:t xml:space="preserve">, 8 </w:t>
      </w:r>
      <w:proofErr w:type="spellStart"/>
      <w:r w:rsidRPr="005C2DDE">
        <w:rPr>
          <w:rFonts w:cs="Times New Roman"/>
          <w:szCs w:val="24"/>
        </w:rPr>
        <w:t>triệu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– </w:t>
      </w:r>
      <w:proofErr w:type="spellStart"/>
      <w:r w:rsidRPr="005C2DDE">
        <w:rPr>
          <w:rFonts w:cs="Times New Roman"/>
          <w:szCs w:val="24"/>
        </w:rPr>
        <w:t>tương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đương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1 </w:t>
      </w:r>
      <w:proofErr w:type="spellStart"/>
      <w:r w:rsidRPr="005C2DDE">
        <w:rPr>
          <w:rFonts w:cs="Times New Roman"/>
          <w:szCs w:val="24"/>
        </w:rPr>
        <w:t>xe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chở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đầy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mỗi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phút</w:t>
      </w:r>
      <w:proofErr w:type="spellEnd"/>
      <w:r w:rsidRPr="005C2DDE">
        <w:rPr>
          <w:rFonts w:cs="Times New Roman"/>
          <w:szCs w:val="24"/>
        </w:rPr>
        <w:t xml:space="preserve"> –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dương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rồi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sau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đó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chuỗi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ăn</w:t>
      </w:r>
      <w:proofErr w:type="spellEnd"/>
      <w:r w:rsidRPr="005C2DDE">
        <w:rPr>
          <w:rFonts w:cs="Times New Roman"/>
          <w:szCs w:val="24"/>
        </w:rPr>
        <w:t xml:space="preserve">, </w:t>
      </w:r>
      <w:proofErr w:type="spellStart"/>
      <w:r w:rsidRPr="005C2DDE">
        <w:rPr>
          <w:rFonts w:cs="Times New Roman"/>
          <w:szCs w:val="24"/>
        </w:rPr>
        <w:t>nghiêm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trọng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chúng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ảnh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hưởng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khỏe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sống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hệ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sinh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lẫn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đồng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sống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dọc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bờ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rPr>
          <w:rFonts w:cs="Times New Roman"/>
          <w:szCs w:val="24"/>
        </w:rPr>
      </w:pPr>
      <w:r w:rsidRPr="005C2DDE">
        <w:rPr>
          <w:rFonts w:cs="Times New Roman"/>
          <w:szCs w:val="24"/>
        </w:rPr>
        <w:t xml:space="preserve">3 </w:t>
      </w:r>
      <w:proofErr w:type="spellStart"/>
      <w:r w:rsidRPr="005C2DDE">
        <w:rPr>
          <w:rFonts w:cs="Times New Roman"/>
          <w:szCs w:val="24"/>
        </w:rPr>
        <w:t>đợt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kiểm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toán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sạch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bờ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gần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đây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tổ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bởi</w:t>
      </w:r>
      <w:proofErr w:type="spellEnd"/>
      <w:r w:rsidRPr="005C2DDE">
        <w:rPr>
          <w:rFonts w:cs="Times New Roman"/>
          <w:szCs w:val="24"/>
        </w:rPr>
        <w:t xml:space="preserve"> IUCN ở </w:t>
      </w:r>
      <w:proofErr w:type="spellStart"/>
      <w:r w:rsidRPr="005C2DDE">
        <w:rPr>
          <w:rFonts w:cs="Times New Roman"/>
          <w:szCs w:val="24"/>
        </w:rPr>
        <w:t>Vịnh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  <w:r w:rsidRPr="005C2DDE">
        <w:rPr>
          <w:rFonts w:cs="Times New Roman"/>
          <w:szCs w:val="24"/>
        </w:rPr>
        <w:t xml:space="preserve"> 2016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2017 </w:t>
      </w:r>
      <w:proofErr w:type="spellStart"/>
      <w:r w:rsidRPr="005C2DDE">
        <w:rPr>
          <w:rFonts w:cs="Times New Roman"/>
          <w:szCs w:val="24"/>
        </w:rPr>
        <w:t>đã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thấy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những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trạng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dương</w:t>
      </w:r>
      <w:proofErr w:type="spellEnd"/>
      <w:r w:rsidRPr="005C2DDE">
        <w:rPr>
          <w:rFonts w:cs="Times New Roman"/>
          <w:szCs w:val="24"/>
        </w:rPr>
        <w:t xml:space="preserve">: </w:t>
      </w:r>
      <w:proofErr w:type="spellStart"/>
      <w:r w:rsidRPr="005C2DDE">
        <w:rPr>
          <w:rFonts w:cs="Times New Roman"/>
          <w:szCs w:val="24"/>
        </w:rPr>
        <w:t>Tổng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khoảng</w:t>
      </w:r>
      <w:proofErr w:type="spellEnd"/>
      <w:r w:rsidRPr="005C2DDE">
        <w:rPr>
          <w:rFonts w:cs="Times New Roman"/>
          <w:szCs w:val="24"/>
        </w:rPr>
        <w:t xml:space="preserve"> 2,2 </w:t>
      </w:r>
      <w:proofErr w:type="spellStart"/>
      <w:r w:rsidRPr="005C2DDE">
        <w:rPr>
          <w:rFonts w:cs="Times New Roman"/>
          <w:szCs w:val="24"/>
        </w:rPr>
        <w:t>tấn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gom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trong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thời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chỉ</w:t>
      </w:r>
      <w:proofErr w:type="spellEnd"/>
      <w:r w:rsidRPr="005C2DDE">
        <w:rPr>
          <w:rFonts w:cs="Times New Roman"/>
          <w:szCs w:val="24"/>
        </w:rPr>
        <w:t xml:space="preserve"> 6 </w:t>
      </w:r>
      <w:proofErr w:type="spellStart"/>
      <w:r w:rsidRPr="005C2DDE">
        <w:rPr>
          <w:rFonts w:cs="Times New Roman"/>
          <w:szCs w:val="24"/>
        </w:rPr>
        <w:t>giờ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đồng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hồ</w:t>
      </w:r>
      <w:proofErr w:type="spellEnd"/>
      <w:r w:rsidRPr="005C2DDE">
        <w:rPr>
          <w:rFonts w:cs="Times New Roman"/>
          <w:szCs w:val="24"/>
        </w:rPr>
        <w:t xml:space="preserve">; 90%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dùng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một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lần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không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thể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chế</w:t>
      </w:r>
      <w:proofErr w:type="spellEnd"/>
      <w:r w:rsidRPr="005C2DDE">
        <w:rPr>
          <w:rFonts w:cs="Times New Roman"/>
          <w:szCs w:val="24"/>
        </w:rPr>
        <w:t xml:space="preserve">;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phao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xốp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chiếm</w:t>
      </w:r>
      <w:proofErr w:type="spellEnd"/>
      <w:r w:rsidRPr="005C2DDE">
        <w:rPr>
          <w:rFonts w:cs="Times New Roman"/>
          <w:szCs w:val="24"/>
        </w:rPr>
        <w:t xml:space="preserve"> 70 – 80% </w:t>
      </w:r>
      <w:proofErr w:type="spellStart"/>
      <w:r w:rsidRPr="005C2DDE">
        <w:rPr>
          <w:rFonts w:cs="Times New Roman"/>
          <w:szCs w:val="24"/>
        </w:rPr>
        <w:t>tổng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lượng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nhặt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. </w:t>
      </w:r>
      <w:proofErr w:type="spellStart"/>
      <w:r w:rsidRPr="005C2DDE">
        <w:rPr>
          <w:rFonts w:cs="Times New Roman"/>
          <w:szCs w:val="24"/>
        </w:rPr>
        <w:t>Sự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xuất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phổ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biến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phao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xốp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trong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để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tượng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không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tốt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đẹp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trong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lòng</w:t>
      </w:r>
      <w:proofErr w:type="spellEnd"/>
      <w:r w:rsidRPr="005C2DDE">
        <w:rPr>
          <w:rFonts w:cs="Times New Roman"/>
          <w:szCs w:val="24"/>
        </w:rPr>
        <w:t xml:space="preserve"> du </w:t>
      </w:r>
      <w:proofErr w:type="spellStart"/>
      <w:r w:rsidRPr="005C2DDE">
        <w:rPr>
          <w:rFonts w:cs="Times New Roman"/>
          <w:szCs w:val="24"/>
        </w:rPr>
        <w:t>khách</w:t>
      </w:r>
      <w:proofErr w:type="spellEnd"/>
      <w:r w:rsidRPr="005C2DDE">
        <w:rPr>
          <w:rFonts w:cs="Times New Roman"/>
          <w:szCs w:val="24"/>
        </w:rPr>
        <w:t>.</w:t>
      </w:r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doanh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nghiệp</w:t>
      </w:r>
      <w:proofErr w:type="spellEnd"/>
      <w:r w:rsidRPr="005C2DDE">
        <w:rPr>
          <w:rFonts w:cs="Times New Roman"/>
          <w:szCs w:val="24"/>
        </w:rPr>
        <w:t xml:space="preserve">, </w:t>
      </w:r>
      <w:proofErr w:type="spellStart"/>
      <w:r w:rsidRPr="005C2DDE">
        <w:rPr>
          <w:rFonts w:cs="Times New Roman"/>
          <w:szCs w:val="24"/>
        </w:rPr>
        <w:t>đặc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biệt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doanh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nghiệp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đang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hoạt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địa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Long, </w:t>
      </w:r>
      <w:proofErr w:type="spellStart"/>
      <w:r w:rsidRPr="005C2DDE">
        <w:rPr>
          <w:rFonts w:cs="Times New Roman"/>
          <w:szCs w:val="24"/>
        </w:rPr>
        <w:t>Bái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Tử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</w:t>
      </w:r>
      <w:proofErr w:type="spellEnd"/>
      <w:r w:rsidRPr="005C2DDE">
        <w:rPr>
          <w:rFonts w:cs="Times New Roman"/>
          <w:szCs w:val="24"/>
        </w:rPr>
        <w:t xml:space="preserve">,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kêu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gọi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tham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chung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tay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chống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lại</w:t>
      </w:r>
      <w:proofErr w:type="spellEnd"/>
      <w:r w:rsidRPr="005C2DDE">
        <w:rPr>
          <w:rFonts w:cs="Times New Roman"/>
          <w:szCs w:val="24"/>
        </w:rPr>
        <w:t xml:space="preserve"> ô </w:t>
      </w:r>
      <w:proofErr w:type="spellStart"/>
      <w:r w:rsidRPr="005C2DDE">
        <w:rPr>
          <w:rFonts w:cs="Times New Roman"/>
          <w:szCs w:val="24"/>
        </w:rPr>
        <w:t>nhiễm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hoạt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chính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như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sau</w:t>
      </w:r>
      <w:proofErr w:type="spellEnd"/>
      <w:r w:rsidRPr="005C2DDE">
        <w:rPr>
          <w:rFonts w:cs="Times New Roman"/>
          <w:szCs w:val="24"/>
        </w:rPr>
        <w:t xml:space="preserve">: 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Tổ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tập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huấn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nhân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kinh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doanh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về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kiểm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toán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>.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hành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chủ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thay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thế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phẩm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thay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thế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dùng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một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lần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Tập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huấn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cho</w:t>
      </w:r>
      <w:proofErr w:type="spellEnd"/>
      <w:r w:rsidRPr="005C2DDE">
        <w:rPr>
          <w:rFonts w:cs="Times New Roman"/>
          <w:szCs w:val="24"/>
        </w:rPr>
        <w:t xml:space="preserve"> Ban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Vịnh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Long,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vườn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Tử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về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giám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>.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hoạt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giám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sát</w:t>
      </w:r>
      <w:proofErr w:type="spellEnd"/>
      <w:r w:rsidRPr="005C2DDE">
        <w:rPr>
          <w:rFonts w:cs="Times New Roman"/>
          <w:szCs w:val="24"/>
        </w:rPr>
        <w:t xml:space="preserve"> 2 </w:t>
      </w:r>
      <w:proofErr w:type="spellStart"/>
      <w:r w:rsidRPr="005C2DDE">
        <w:rPr>
          <w:rFonts w:cs="Times New Roman"/>
          <w:szCs w:val="24"/>
        </w:rPr>
        <w:t>lần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mỗi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  <w:r w:rsidRPr="005C2DDE">
        <w:rPr>
          <w:rFonts w:cs="Times New Roman"/>
          <w:szCs w:val="24"/>
        </w:rPr>
        <w:t xml:space="preserve"> ở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bờ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chọn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tham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nhân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tình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nguyện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>.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5C2DDE">
        <w:rPr>
          <w:rFonts w:cs="Times New Roman"/>
          <w:szCs w:val="24"/>
        </w:rPr>
        <w:t xml:space="preserve">Thu </w:t>
      </w:r>
      <w:proofErr w:type="spellStart"/>
      <w:r w:rsidRPr="005C2DDE">
        <w:rPr>
          <w:rFonts w:cs="Times New Roman"/>
          <w:szCs w:val="24"/>
        </w:rPr>
        <w:t>thập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dữ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liệu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gửi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thông</w:t>
      </w:r>
      <w:proofErr w:type="spellEnd"/>
      <w:r w:rsidRPr="005C2DDE">
        <w:rPr>
          <w:rFonts w:cs="Times New Roman"/>
          <w:szCs w:val="24"/>
        </w:rPr>
        <w:t xml:space="preserve"> tin </w:t>
      </w:r>
      <w:proofErr w:type="spellStart"/>
      <w:r w:rsidRPr="005C2DDE">
        <w:rPr>
          <w:rFonts w:cs="Times New Roman"/>
          <w:szCs w:val="24"/>
        </w:rPr>
        <w:t>tới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cơ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quan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nhằm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phân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tích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hỗ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chiến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Tổ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chiến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dịch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sạch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bờ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huy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tình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nguyện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nhân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từ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doanh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nghiệp</w:t>
      </w:r>
      <w:proofErr w:type="spellEnd"/>
      <w:r w:rsidRPr="005C2DDE">
        <w:rPr>
          <w:rFonts w:cs="Times New Roman"/>
          <w:szCs w:val="24"/>
        </w:rPr>
        <w:t>.</w:t>
      </w:r>
    </w:p>
    <w:p w:rsidR="005C2DDE" w:rsidRPr="005C2DDE" w:rsidRDefault="005C2DDE" w:rsidP="005C2DDE">
      <w:pPr>
        <w:rPr>
          <w:rFonts w:cs="Times New Roman"/>
          <w:b/>
          <w:bCs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Đóng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góp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vào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các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chủ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đề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của</w:t>
      </w:r>
      <w:proofErr w:type="spellEnd"/>
      <w:r w:rsidRPr="005C2DDE">
        <w:rPr>
          <w:rFonts w:cs="Times New Roman"/>
          <w:b/>
          <w:bCs/>
          <w:szCs w:val="24"/>
        </w:rPr>
        <w:t xml:space="preserve"> VB4E</w:t>
      </w:r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đóng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góp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vào</w:t>
      </w:r>
      <w:proofErr w:type="spellEnd"/>
      <w:r w:rsidRPr="005C2DDE">
        <w:rPr>
          <w:rFonts w:cs="Times New Roman"/>
          <w:szCs w:val="24"/>
        </w:rPr>
        <w:t xml:space="preserve"> 2 </w:t>
      </w:r>
      <w:proofErr w:type="spellStart"/>
      <w:r w:rsidRPr="005C2DDE">
        <w:rPr>
          <w:rFonts w:cs="Times New Roman"/>
          <w:szCs w:val="24"/>
        </w:rPr>
        <w:t>chủ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đề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chính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bao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gồm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rác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thải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nhựa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bảo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tồn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ven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biển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rPr>
          <w:rFonts w:cs="Times New Roman"/>
          <w:b/>
          <w:bCs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Cơ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cấu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quản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lý</w:t>
      </w:r>
      <w:proofErr w:type="spellEnd"/>
      <w:r w:rsidRPr="005C2DDE">
        <w:rPr>
          <w:rFonts w:cs="Times New Roman"/>
          <w:b/>
          <w:bCs/>
          <w:szCs w:val="24"/>
        </w:rPr>
        <w:t xml:space="preserve">: </w:t>
      </w:r>
    </w:p>
    <w:p w:rsidR="005C2DDE" w:rsidRPr="005C2DDE" w:rsidRDefault="005C2DDE" w:rsidP="005C2DDE">
      <w:pPr>
        <w:rPr>
          <w:rFonts w:cs="Times New Roman"/>
          <w:szCs w:val="24"/>
        </w:rPr>
      </w:pPr>
      <w:r w:rsidRPr="005C2DDE">
        <w:rPr>
          <w:rFonts w:cs="Times New Roman"/>
          <w:szCs w:val="24"/>
        </w:rPr>
        <w:t xml:space="preserve">Ban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Vịnh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Long, </w:t>
      </w:r>
      <w:proofErr w:type="spellStart"/>
      <w:r w:rsidRPr="005C2DDE">
        <w:rPr>
          <w:rFonts w:cs="Times New Roman"/>
          <w:szCs w:val="24"/>
        </w:rPr>
        <w:t>Vườn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Tử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Vườn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tham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vai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trò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chính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trong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việc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triển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khai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 xml:space="preserve">: </w:t>
      </w:r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hoạt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giám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địa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được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thực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hiện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bởi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bộ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Ban </w:t>
      </w:r>
      <w:proofErr w:type="spellStart"/>
      <w:r w:rsidRPr="005C2DDE">
        <w:rPr>
          <w:rFonts w:cs="Times New Roman"/>
          <w:szCs w:val="24"/>
        </w:rPr>
        <w:t>Quản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Vịnh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Hạ</w:t>
      </w:r>
      <w:proofErr w:type="spellEnd"/>
      <w:r w:rsidRPr="005C2DDE">
        <w:rPr>
          <w:rFonts w:cs="Times New Roman"/>
          <w:szCs w:val="24"/>
        </w:rPr>
        <w:t xml:space="preserve"> Long, </w:t>
      </w:r>
      <w:proofErr w:type="spellStart"/>
      <w:r w:rsidRPr="005C2DDE">
        <w:rPr>
          <w:rFonts w:cs="Times New Roman"/>
          <w:szCs w:val="24"/>
        </w:rPr>
        <w:t>Vườn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Bái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Tử</w:t>
      </w:r>
      <w:proofErr w:type="spellEnd"/>
      <w:r w:rsidRPr="005C2DDE">
        <w:rPr>
          <w:rFonts w:cs="Times New Roman"/>
          <w:szCs w:val="24"/>
        </w:rPr>
        <w:t xml:space="preserve"> Long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Vườn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Bà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với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tư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kỹ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thuật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chuyên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của</w:t>
      </w:r>
      <w:proofErr w:type="spellEnd"/>
      <w:r w:rsidRPr="005C2DDE">
        <w:rPr>
          <w:rFonts w:cs="Times New Roman"/>
          <w:szCs w:val="24"/>
        </w:rPr>
        <w:t xml:space="preserve"> IUCN. IUCN </w:t>
      </w:r>
      <w:proofErr w:type="spellStart"/>
      <w:r w:rsidRPr="005C2DDE">
        <w:rPr>
          <w:rFonts w:cs="Times New Roman"/>
          <w:szCs w:val="24"/>
        </w:rPr>
        <w:t>sẽ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điều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hoạt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chung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giữa</w:t>
      </w:r>
      <w:proofErr w:type="spellEnd"/>
      <w:r w:rsidRPr="005C2DDE">
        <w:rPr>
          <w:rFonts w:cs="Times New Roman"/>
          <w:szCs w:val="24"/>
        </w:rPr>
        <w:t xml:space="preserve"> 3 </w:t>
      </w:r>
      <w:proofErr w:type="spellStart"/>
      <w:r w:rsidRPr="005C2DDE">
        <w:rPr>
          <w:rFonts w:cs="Times New Roman"/>
          <w:szCs w:val="24"/>
        </w:rPr>
        <w:t>địa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điểm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cũng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như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tổ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lastRenderedPageBreak/>
        <w:t>chức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chuyến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giám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sát</w:t>
      </w:r>
      <w:proofErr w:type="spellEnd"/>
      <w:r w:rsidRPr="005C2DDE">
        <w:rPr>
          <w:rFonts w:cs="Times New Roman"/>
          <w:szCs w:val="24"/>
        </w:rPr>
        <w:t xml:space="preserve">, </w:t>
      </w:r>
      <w:proofErr w:type="spellStart"/>
      <w:r w:rsidRPr="005C2DDE">
        <w:rPr>
          <w:rFonts w:cs="Times New Roman"/>
          <w:szCs w:val="24"/>
        </w:rPr>
        <w:t>đánh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giá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học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hỏi</w:t>
      </w:r>
      <w:proofErr w:type="spellEnd"/>
      <w:r w:rsidRPr="005C2DDE">
        <w:rPr>
          <w:rFonts w:cs="Times New Roman"/>
          <w:szCs w:val="24"/>
        </w:rPr>
        <w:t xml:space="preserve"> (MLE) </w:t>
      </w:r>
      <w:proofErr w:type="spellStart"/>
      <w:r w:rsidRPr="005C2DDE">
        <w:rPr>
          <w:rFonts w:cs="Times New Roman"/>
          <w:szCs w:val="24"/>
        </w:rPr>
        <w:t>cho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thành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Ban </w:t>
      </w:r>
      <w:proofErr w:type="spellStart"/>
      <w:r w:rsidRPr="005C2DDE">
        <w:rPr>
          <w:rFonts w:cs="Times New Roman"/>
          <w:szCs w:val="24"/>
        </w:rPr>
        <w:t>Cố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vấn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quốc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gia</w:t>
      </w:r>
      <w:proofErr w:type="spellEnd"/>
      <w:r w:rsidRPr="005C2DDE">
        <w:rPr>
          <w:rFonts w:cs="Times New Roman"/>
          <w:szCs w:val="24"/>
        </w:rPr>
        <w:t xml:space="preserve"> (NAB) </w:t>
      </w:r>
      <w:proofErr w:type="spellStart"/>
      <w:r w:rsidRPr="005C2DDE">
        <w:rPr>
          <w:rFonts w:cs="Times New Roman"/>
          <w:szCs w:val="24"/>
        </w:rPr>
        <w:t>giám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tiến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và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chất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lượng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Tổng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ngân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sách</w:t>
      </w:r>
      <w:proofErr w:type="spellEnd"/>
      <w:r w:rsidRPr="005C2DDE">
        <w:rPr>
          <w:rFonts w:cs="Times New Roman"/>
          <w:b/>
          <w:bCs/>
          <w:szCs w:val="24"/>
        </w:rPr>
        <w:t>:</w:t>
      </w:r>
      <w:r w:rsidRPr="005C2DDE">
        <w:rPr>
          <w:rFonts w:cs="Times New Roman"/>
          <w:szCs w:val="24"/>
        </w:rPr>
        <w:t xml:space="preserve"> 60,000 USD/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  <w:r w:rsidRPr="005C2DDE">
        <w:rPr>
          <w:rFonts w:cs="Times New Roman"/>
          <w:szCs w:val="24"/>
        </w:rPr>
        <w:t xml:space="preserve"> × 3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cơ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sở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ngân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sách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hàng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năm</w:t>
      </w:r>
      <w:proofErr w:type="spellEnd"/>
    </w:p>
    <w:p w:rsidR="005C2DDE" w:rsidRPr="005C2DDE" w:rsidRDefault="005C2DDE" w:rsidP="005C2DDE">
      <w:pPr>
        <w:rPr>
          <w:rFonts w:cs="Times New Roman"/>
          <w:szCs w:val="24"/>
        </w:rPr>
      </w:pPr>
      <w:proofErr w:type="spellStart"/>
      <w:r w:rsidRPr="005C2DDE">
        <w:rPr>
          <w:rFonts w:cs="Times New Roman"/>
          <w:b/>
          <w:bCs/>
          <w:szCs w:val="24"/>
        </w:rPr>
        <w:t>Đồng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tài</w:t>
      </w:r>
      <w:proofErr w:type="spellEnd"/>
      <w:r w:rsidRPr="005C2DDE">
        <w:rPr>
          <w:rFonts w:cs="Times New Roman"/>
          <w:b/>
          <w:bCs/>
          <w:szCs w:val="24"/>
        </w:rPr>
        <w:t xml:space="preserve"> </w:t>
      </w:r>
      <w:proofErr w:type="spellStart"/>
      <w:r w:rsidRPr="005C2DDE">
        <w:rPr>
          <w:rFonts w:cs="Times New Roman"/>
          <w:b/>
          <w:bCs/>
          <w:szCs w:val="24"/>
        </w:rPr>
        <w:t>trợ</w:t>
      </w:r>
      <w:proofErr w:type="spellEnd"/>
      <w:r w:rsidRPr="005C2DDE">
        <w:rPr>
          <w:rFonts w:cs="Times New Roman"/>
          <w:b/>
          <w:bCs/>
          <w:szCs w:val="24"/>
        </w:rPr>
        <w:t xml:space="preserve">: </w:t>
      </w:r>
      <w:r w:rsidRPr="005C2DDE">
        <w:rPr>
          <w:rFonts w:cs="Times New Roman"/>
          <w:szCs w:val="24"/>
        </w:rPr>
        <w:t xml:space="preserve">IUCN </w:t>
      </w:r>
      <w:proofErr w:type="spellStart"/>
      <w:r w:rsidRPr="005C2DDE">
        <w:rPr>
          <w:rFonts w:cs="Times New Roman"/>
          <w:szCs w:val="24"/>
        </w:rPr>
        <w:t>sẽ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huy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động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tài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từ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các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nguồn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khác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để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đồng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tài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trợ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 xml:space="preserve">. </w:t>
      </w:r>
    </w:p>
    <w:p w:rsidR="005C2DDE" w:rsidRPr="005C2DDE" w:rsidRDefault="005C2DDE" w:rsidP="005C2DDE">
      <w:pPr>
        <w:rPr>
          <w:rFonts w:cs="Times New Roman"/>
          <w:szCs w:val="24"/>
        </w:rPr>
      </w:pPr>
      <w:r w:rsidRPr="005C2DDE">
        <w:rPr>
          <w:rFonts w:cs="Times New Roman"/>
          <w:szCs w:val="24"/>
        </w:rPr>
        <w:t xml:space="preserve">Xin </w:t>
      </w:r>
      <w:proofErr w:type="spellStart"/>
      <w:r w:rsidRPr="005C2DDE">
        <w:rPr>
          <w:rFonts w:cs="Times New Roman"/>
          <w:szCs w:val="24"/>
        </w:rPr>
        <w:t>vui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lòng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liên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hệ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điều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phối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viên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tại</w:t>
      </w:r>
      <w:proofErr w:type="spellEnd"/>
      <w:r w:rsidRPr="005C2DDE">
        <w:rPr>
          <w:rFonts w:cs="Times New Roman"/>
          <w:szCs w:val="24"/>
        </w:rPr>
        <w:t xml:space="preserve"> </w:t>
      </w:r>
      <w:hyperlink r:id="rId7" w:history="1">
        <w:r w:rsidRPr="005C2DDE">
          <w:rPr>
            <w:rStyle w:val="Hyperlink"/>
            <w:rFonts w:cs="Times New Roman"/>
            <w:szCs w:val="24"/>
          </w:rPr>
          <w:t>VB4EAlliance@gmail.com</w:t>
        </w:r>
      </w:hyperlink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để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tìm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hiểu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hiểu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thêm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thông</w:t>
      </w:r>
      <w:proofErr w:type="spellEnd"/>
      <w:r w:rsidRPr="005C2DDE">
        <w:rPr>
          <w:rFonts w:cs="Times New Roman"/>
          <w:szCs w:val="24"/>
        </w:rPr>
        <w:t xml:space="preserve"> tin </w:t>
      </w:r>
      <w:proofErr w:type="spellStart"/>
      <w:r w:rsidRPr="005C2DDE">
        <w:rPr>
          <w:rFonts w:cs="Times New Roman"/>
          <w:szCs w:val="24"/>
        </w:rPr>
        <w:t>nếu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quý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anh</w:t>
      </w:r>
      <w:proofErr w:type="spellEnd"/>
      <w:r w:rsidRPr="005C2DDE">
        <w:rPr>
          <w:rFonts w:cs="Times New Roman"/>
          <w:szCs w:val="24"/>
        </w:rPr>
        <w:t>/</w:t>
      </w:r>
      <w:proofErr w:type="spellStart"/>
      <w:r w:rsidRPr="005C2DDE">
        <w:rPr>
          <w:rFonts w:cs="Times New Roman"/>
          <w:szCs w:val="24"/>
        </w:rPr>
        <w:t>chị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quan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tâm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tới</w:t>
      </w:r>
      <w:proofErr w:type="spellEnd"/>
      <w:r w:rsidRPr="005C2DDE">
        <w:rPr>
          <w:rFonts w:cs="Times New Roman"/>
          <w:szCs w:val="24"/>
        </w:rPr>
        <w:t xml:space="preserve"> ý </w:t>
      </w:r>
      <w:proofErr w:type="spellStart"/>
      <w:r w:rsidRPr="005C2DDE">
        <w:rPr>
          <w:rFonts w:cs="Times New Roman"/>
          <w:szCs w:val="24"/>
        </w:rPr>
        <w:t>tưởng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dự</w:t>
      </w:r>
      <w:proofErr w:type="spellEnd"/>
      <w:r w:rsidRPr="005C2DDE">
        <w:rPr>
          <w:rFonts w:cs="Times New Roman"/>
          <w:szCs w:val="24"/>
        </w:rPr>
        <w:t xml:space="preserve"> </w:t>
      </w:r>
      <w:proofErr w:type="spellStart"/>
      <w:r w:rsidRPr="005C2DDE">
        <w:rPr>
          <w:rFonts w:cs="Times New Roman"/>
          <w:szCs w:val="24"/>
        </w:rPr>
        <w:t>án</w:t>
      </w:r>
      <w:proofErr w:type="spellEnd"/>
      <w:r w:rsidRPr="005C2DDE">
        <w:rPr>
          <w:rFonts w:cs="Times New Roman"/>
          <w:szCs w:val="24"/>
        </w:rPr>
        <w:t>.</w:t>
      </w:r>
    </w:p>
    <w:p w:rsidR="003B67BD" w:rsidRPr="005C2DDE" w:rsidRDefault="003B67BD">
      <w:pPr>
        <w:rPr>
          <w:rFonts w:cs="Times New Roman"/>
        </w:rPr>
      </w:pPr>
    </w:p>
    <w:sectPr w:rsidR="003B67BD" w:rsidRPr="005C2D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69" w:rsidRDefault="000C5469" w:rsidP="005C2DDE">
      <w:pPr>
        <w:spacing w:after="0" w:line="240" w:lineRule="auto"/>
      </w:pPr>
      <w:r>
        <w:separator/>
      </w:r>
    </w:p>
  </w:endnote>
  <w:endnote w:type="continuationSeparator" w:id="0">
    <w:p w:rsidR="000C5469" w:rsidRDefault="000C5469" w:rsidP="005C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69" w:rsidRDefault="000C5469" w:rsidP="005C2DDE">
      <w:pPr>
        <w:spacing w:after="0" w:line="240" w:lineRule="auto"/>
      </w:pPr>
      <w:r>
        <w:separator/>
      </w:r>
    </w:p>
  </w:footnote>
  <w:footnote w:type="continuationSeparator" w:id="0">
    <w:p w:rsidR="000C5469" w:rsidRDefault="000C5469" w:rsidP="005C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DE" w:rsidRDefault="005C2DDE" w:rsidP="005C2DDE">
    <w:pPr>
      <w:pStyle w:val="Header"/>
      <w:jc w:val="center"/>
      <w:rPr>
        <w:rFonts w:ascii="Arial" w:hAnsi="Arial" w:cs="Arial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6F9DFA" wp14:editId="010C4FFF">
          <wp:simplePos x="0" y="0"/>
          <wp:positionH relativeFrom="column">
            <wp:posOffset>-400050</wp:posOffset>
          </wp:positionH>
          <wp:positionV relativeFrom="paragraph">
            <wp:posOffset>-399415</wp:posOffset>
          </wp:positionV>
          <wp:extent cx="674370" cy="81661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50" cy="819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Arial" w:eastAsiaTheme="majorEastAsia" w:hAnsi="Arial" w:cs="Arial"/>
        <w:b/>
        <w:bCs/>
        <w:color w:val="44546A" w:themeColor="text2"/>
        <w:sz w:val="36"/>
        <w:szCs w:val="32"/>
      </w:rPr>
      <w:t xml:space="preserve"> Vietnam Business for Environment – VB4E</w:t>
    </w:r>
  </w:p>
  <w:p w:rsidR="005C2DDE" w:rsidRDefault="005C2DDE">
    <w:pPr>
      <w:pStyle w:val="Header"/>
    </w:pPr>
  </w:p>
  <w:p w:rsidR="005C2DDE" w:rsidRDefault="005C2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6D68"/>
    <w:multiLevelType w:val="hybridMultilevel"/>
    <w:tmpl w:val="EBD03CF8"/>
    <w:lvl w:ilvl="0" w:tplc="7DC69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7014"/>
    <w:multiLevelType w:val="hybridMultilevel"/>
    <w:tmpl w:val="C02E27E0"/>
    <w:lvl w:ilvl="0" w:tplc="1F1CF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472"/>
    <w:multiLevelType w:val="hybridMultilevel"/>
    <w:tmpl w:val="5280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DE"/>
    <w:rsid w:val="000C5469"/>
    <w:rsid w:val="003B67BD"/>
    <w:rsid w:val="005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E6C1"/>
  <w15:chartTrackingRefBased/>
  <w15:docId w15:val="{FD10FF2C-B9F3-47A4-B53F-5C82EDB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D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DE"/>
  </w:style>
  <w:style w:type="paragraph" w:styleId="Footer">
    <w:name w:val="footer"/>
    <w:basedOn w:val="Normal"/>
    <w:link w:val="FooterChar"/>
    <w:uiPriority w:val="99"/>
    <w:unhideWhenUsed/>
    <w:rsid w:val="005C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DE"/>
  </w:style>
  <w:style w:type="paragraph" w:styleId="ListParagraph">
    <w:name w:val="List Paragraph"/>
    <w:basedOn w:val="Normal"/>
    <w:uiPriority w:val="34"/>
    <w:qFormat/>
    <w:rsid w:val="005C2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B4EAllia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2021-05-04T05:39:00Z</dcterms:created>
  <dcterms:modified xsi:type="dcterms:W3CDTF">2021-05-04T05:41:00Z</dcterms:modified>
</cp:coreProperties>
</file>